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05BFC" w:rsidRPr="00EF22C2" w:rsidRDefault="00A05BF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A05BFC" w:rsidRPr="00EF22C2" w:rsidRDefault="00A05BF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A05BFC" w:rsidRPr="00874F2A" w:rsidRDefault="00A05BF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05BFC" w:rsidRPr="00B309B5" w:rsidRDefault="00A05BFC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A05BFC" w:rsidRPr="00874F2A" w:rsidRDefault="00A05BF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05BFC" w:rsidRPr="00874F2A" w:rsidRDefault="00A05BF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A05BFC" w:rsidRPr="00874F2A" w:rsidTr="00ED2ABE">
        <w:trPr>
          <w:trHeight w:val="2376"/>
        </w:trPr>
        <w:tc>
          <w:tcPr>
            <w:tcW w:w="4248" w:type="dxa"/>
          </w:tcPr>
          <w:p w:rsidR="00A05BFC" w:rsidRPr="00B309B5" w:rsidRDefault="00A05BF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A05BFC" w:rsidRPr="00B309B5" w:rsidRDefault="00A05BF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A05BFC" w:rsidRPr="00B309B5" w:rsidRDefault="00A05BF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A05BFC" w:rsidRPr="00B309B5" w:rsidRDefault="00A05BFC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A05BFC" w:rsidRPr="00B309B5" w:rsidRDefault="00A05BFC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05BFC" w:rsidRPr="00B309B5" w:rsidRDefault="00A05BFC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A05BFC" w:rsidRPr="00B309B5" w:rsidRDefault="00A05BF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A05BFC" w:rsidRPr="00B309B5" w:rsidRDefault="00A05BFC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A05BFC" w:rsidRPr="00B309B5" w:rsidRDefault="00A05BF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A05BFC" w:rsidRPr="00B309B5" w:rsidRDefault="00A05BF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A05BFC" w:rsidRPr="00B309B5" w:rsidRDefault="00A05BF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A05BFC" w:rsidRPr="00B309B5" w:rsidRDefault="00A05BF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A05BFC" w:rsidRPr="00B309B5" w:rsidRDefault="00A05BF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05BFC" w:rsidRPr="00B309B5" w:rsidRDefault="00A05BF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05BFC" w:rsidRPr="00874F2A" w:rsidRDefault="00A05BF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05BFC" w:rsidRPr="00874F2A" w:rsidRDefault="00A05BFC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DF6FA3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74</w:t>
      </w:r>
    </w:p>
    <w:p w:rsidR="00A05BFC" w:rsidRPr="004D462A" w:rsidRDefault="00A05BFC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DF6FA3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Сторож-вахтер</w:t>
      </w:r>
    </w:p>
    <w:p w:rsidR="00A05BFC" w:rsidRPr="00874F2A" w:rsidRDefault="00A05BFC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A05BFC" w:rsidRPr="00874F2A" w:rsidRDefault="00A05BFC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A05BFC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A05BFC" w:rsidRPr="00FB583F" w:rsidRDefault="00A05BF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A05BFC" w:rsidRPr="00874F2A" w:rsidRDefault="00A05BF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A05BFC" w:rsidRPr="00FB583F" w:rsidRDefault="00A05BF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F6FA3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Сторож-вахтер</w:t>
            </w:r>
          </w:p>
        </w:tc>
      </w:tr>
      <w:tr w:rsidR="00A05BFC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A05BFC" w:rsidRPr="00FB583F" w:rsidRDefault="00A05BF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05BFC" w:rsidRPr="00874F2A" w:rsidRDefault="00A05BF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05BFC" w:rsidRPr="00FB583F" w:rsidRDefault="00A05BF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F6FA3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Филиал ЗАТО Александровск</w:t>
            </w:r>
          </w:p>
        </w:tc>
      </w:tr>
      <w:tr w:rsidR="00A05BFC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A05BFC" w:rsidRPr="00FB583F" w:rsidRDefault="00A05BF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05BFC" w:rsidRPr="00874F2A" w:rsidRDefault="00A05BF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05BFC" w:rsidRPr="00B6532C" w:rsidRDefault="00A05BFC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FA3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телефонный аппарат,  СВЧ-печь SCARLETT, устройство Jassun H.264 Network DVR SKAT-V.8, видеомонитор, металлоискатель стационарный «Блокпост РС Z 600», Пульт контроля и управления охранно-пожарный С2000М, Блок сигнализации С2000-БКИ, Пульт</w:t>
            </w:r>
          </w:p>
        </w:tc>
      </w:tr>
      <w:tr w:rsidR="00A05BFC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A05BFC" w:rsidRPr="00FB583F" w:rsidRDefault="00A05BF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05BFC" w:rsidRPr="00874F2A" w:rsidRDefault="00A05BF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05BFC" w:rsidRPr="00B6532C" w:rsidRDefault="00A05BFC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05BFC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05BFC" w:rsidRPr="00FB583F" w:rsidRDefault="00A05BF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05BFC" w:rsidRPr="00874F2A" w:rsidRDefault="00A05BF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05BFC" w:rsidRPr="00CF0E2B" w:rsidRDefault="00A05BF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A05BFC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05BFC" w:rsidRPr="00FB583F" w:rsidRDefault="00A05BF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A05BFC" w:rsidRPr="00874F2A" w:rsidRDefault="00A05BF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A05BFC" w:rsidRPr="00B6532C" w:rsidRDefault="00A05BF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6FA3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A05BFC" w:rsidRDefault="00A05BF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05BFC" w:rsidRDefault="00A05BF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05BFC" w:rsidSect="00A05BFC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A05BFC" w:rsidRPr="008A0383" w:rsidRDefault="00A05BFC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A05BFC" w:rsidRDefault="00A05BFC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Меры управления риском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25. Дикие или домашние животные.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25.1. Укус животного.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25.1.1. Организация первичного и периодического обучения работников безопасным методам и приемам выполнения работ. Использование СИЗ и средств коллективной защиты, а также защитных устройств и приспособлений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28. Насилие от враждебно-настроенных работников/третьих лиц.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28.1. Психофизическая нагрузка.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28.1.7. Обучение сотрудников методам реагирования на  конфликтные ситуации. Обучение  распознаванию угроз и разрешению конфликтов.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40.  Опасности, связанные с воздействием световой среды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40.1. Опасность недостаточной освещенности в рабочей зоне;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Установка дополнительных источников света, обеспечение достаточного уровня освещенности и контрастности на рабочих местах (в рабочих зонах): уровня освещения, контраста. Рациональное чередование режимов труда и отдыха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48.  Опасности насилия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48.2. Опасность насилия от третьих лиц;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Обеспечение контрольно-пропускного режима, используйте системы сигнализации и мониторинга (камеры, тревожные кнопки). Обучение работников распознаванию угроз и разрешению конфликтов.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48.  Опасности насилия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48.1. Опасность насилия от враждебно настроенных работников;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05BFC" w:rsidRPr="00EF5895" w:rsidRDefault="00A05BFC" w:rsidP="00D730A6">
            <w:r w:rsidRPr="00EF5895">
              <w:rPr>
                <w:noProof/>
              </w:rPr>
              <w:t>Обеспечение контрольно-пропускного режима, используйте системы сигнализации и мониторинга (камеры, тревожные кнопки). Обучение работников распознаванию угроз и разрешению конфликтов.</w:t>
            </w:r>
          </w:p>
        </w:tc>
      </w:tr>
    </w:tbl>
    <w:p w:rsidR="00A05BFC" w:rsidRDefault="00A05BFC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A05BFC" w:rsidRPr="008A0383" w:rsidRDefault="00A05BFC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A05BFC" w:rsidRPr="0000166D" w:rsidRDefault="00A05BFC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Заболевание, последствия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Ушибы, травмы.  Растяжение. Перелом.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25.1. Укус животного.</w:t>
            </w:r>
          </w:p>
        </w:tc>
        <w:tc>
          <w:tcPr>
            <w:tcW w:w="321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Садины, ушибы, травмы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28.1. Психофизическая нагрузка.</w:t>
            </w:r>
          </w:p>
        </w:tc>
        <w:tc>
          <w:tcPr>
            <w:tcW w:w="321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Стрессы, головная боль, усталость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40.1. Опасность недостаточной освещенности в рабочей зоне;</w:t>
            </w:r>
          </w:p>
        </w:tc>
        <w:tc>
          <w:tcPr>
            <w:tcW w:w="321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Головная боль, усталость, раздражение глаз, ослабление зрения.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Ушибы, травмы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Ожоги, ушибы, травмы, отравление угорным газом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48.2. Опасность насилия от третьих лиц;</w:t>
            </w:r>
          </w:p>
        </w:tc>
        <w:tc>
          <w:tcPr>
            <w:tcW w:w="321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Ушибы, травмы</w:t>
            </w:r>
          </w:p>
        </w:tc>
      </w:tr>
      <w:tr w:rsidR="00A05BFC" w:rsidRPr="00EF5895" w:rsidTr="00EF589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48.1. Опасность насилия от враждебно настроенных работников;</w:t>
            </w:r>
          </w:p>
        </w:tc>
        <w:tc>
          <w:tcPr>
            <w:tcW w:w="321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05BFC" w:rsidRPr="00EF5895" w:rsidRDefault="00A05BFC" w:rsidP="00145CCA">
            <w:r w:rsidRPr="00EF5895">
              <w:rPr>
                <w:noProof/>
              </w:rPr>
              <w:t>Ушибы, травмы</w:t>
            </w:r>
          </w:p>
        </w:tc>
      </w:tr>
    </w:tbl>
    <w:p w:rsidR="00A05BFC" w:rsidRDefault="00A05BF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05BFC" w:rsidRDefault="00A05BF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05BFC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A05BFC" w:rsidRPr="00917535" w:rsidRDefault="00A05BF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DF6FA3">
        <w:rPr>
          <w:rFonts w:ascii="Arial" w:hAnsi="Arial" w:cs="Arial"/>
          <w:noProof/>
          <w:sz w:val="28"/>
          <w:szCs w:val="28"/>
        </w:rPr>
        <w:t>74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A05BFC" w:rsidRPr="00917535" w:rsidRDefault="00A05BF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05BFC" w:rsidRPr="00917535" w:rsidRDefault="00A05BF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F6FA3">
        <w:rPr>
          <w:rFonts w:ascii="Arial" w:hAnsi="Arial" w:cs="Arial"/>
          <w:noProof/>
          <w:sz w:val="28"/>
          <w:szCs w:val="28"/>
        </w:rPr>
        <w:t>Сторож-вахтер</w:t>
      </w:r>
      <w:r w:rsidRPr="00917535">
        <w:rPr>
          <w:rFonts w:ascii="Arial" w:hAnsi="Arial" w:cs="Arial"/>
          <w:sz w:val="28"/>
          <w:szCs w:val="28"/>
        </w:rPr>
        <w:t>.</w:t>
      </w:r>
    </w:p>
    <w:p w:rsidR="00A05BFC" w:rsidRDefault="00A05BFC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A05BFC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A05BFC" w:rsidRPr="00804230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A05BFC" w:rsidRDefault="00A05BF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05BFC" w:rsidRPr="00804230" w:rsidRDefault="00A05BF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A05BFC" w:rsidRPr="00C13962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BFC" w:rsidRPr="00C13962" w:rsidRDefault="00A05BF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BFC" w:rsidRDefault="00A05BF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05BFC" w:rsidRDefault="00A05BF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05BFC" w:rsidRDefault="00A05BF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05BFC" w:rsidRDefault="00A05BF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05BFC" w:rsidRDefault="00A05BF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A05BFC" w:rsidRPr="00804230" w:rsidRDefault="00A05BF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05BFC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BFC" w:rsidRPr="00926162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05BFC" w:rsidRPr="00804230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A05BF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05BFC" w:rsidRPr="00804230" w:rsidRDefault="00A05BF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A05BF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05BF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05BFC" w:rsidRPr="00C13962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BFC" w:rsidRPr="00C13962" w:rsidRDefault="00A05BF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BFC" w:rsidRPr="00E33C0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05BFC" w:rsidRPr="00E33C0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05BFC" w:rsidRPr="00E33C0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05BF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05BF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05BFC" w:rsidRPr="00E33C0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05BFC" w:rsidRPr="00E33C0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05BFC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BF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05BF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A05BFC" w:rsidRPr="00C13962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BFC" w:rsidRPr="00C13962" w:rsidRDefault="00A05BF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BF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05BF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05BFC" w:rsidRPr="00E33C0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05BFC" w:rsidRPr="00E33C0C" w:rsidRDefault="00A05BF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A05BFC" w:rsidRDefault="00A05BF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05BFC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5BFC" w:rsidRDefault="00A05BFC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DF6FA3">
        <w:rPr>
          <w:rFonts w:ascii="Arial" w:hAnsi="Arial" w:cs="Arial"/>
          <w:noProof/>
          <w:sz w:val="28"/>
          <w:szCs w:val="28"/>
        </w:rPr>
        <w:t>74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A05BFC" w:rsidRPr="000979F8" w:rsidRDefault="00A05BFC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A05BFC" w:rsidRDefault="00A05BFC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05BFC" w:rsidRPr="000979F8" w:rsidRDefault="00A05BFC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05BFC" w:rsidRDefault="00A05BFC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DF6FA3">
        <w:rPr>
          <w:rFonts w:ascii="Arial" w:hAnsi="Arial" w:cs="Arial"/>
          <w:b/>
          <w:bCs/>
          <w:noProof/>
          <w:sz w:val="32"/>
          <w:szCs w:val="32"/>
        </w:rPr>
        <w:t>Сторож-вахтер</w:t>
      </w:r>
      <w:r>
        <w:rPr>
          <w:rFonts w:ascii="Arial" w:hAnsi="Arial" w:cs="Arial"/>
          <w:sz w:val="32"/>
          <w:szCs w:val="32"/>
        </w:rPr>
        <w:t>.</w:t>
      </w:r>
    </w:p>
    <w:p w:rsidR="00A05BFC" w:rsidRPr="000979F8" w:rsidRDefault="00A05BFC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A05BFC" w:rsidRPr="000979F8" w:rsidRDefault="00A05BFC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A05BFC" w:rsidRDefault="00A05BF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05BFC" w:rsidRDefault="00A05BF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05BF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05BFC" w:rsidRPr="003E5C52" w:rsidRDefault="00A05BF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A05BF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05BFC" w:rsidRPr="003E5C52" w:rsidRDefault="00A05BF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05BFC" w:rsidRPr="003E5C52" w:rsidRDefault="00A05BF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05BFC" w:rsidRPr="003E5C52" w:rsidRDefault="00A05BF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05BFC" w:rsidRDefault="00A05BF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05BF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05BF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05BFC" w:rsidRDefault="00A05BF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05BF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05BF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05BFC" w:rsidRDefault="00A05BF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05BF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05BF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05BFC" w:rsidRDefault="00A05BF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05BF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05BF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05BFC" w:rsidRDefault="00A05BF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05BF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05BF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05BFC" w:rsidRDefault="00A05BF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05BF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05BF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05BFC" w:rsidRDefault="00A05BF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05BF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05BF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05BFC" w:rsidRDefault="00A05BF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05BF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05BF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05BFC" w:rsidRPr="003E5C52" w:rsidRDefault="00A05BF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05BFC" w:rsidRDefault="00A05BF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05BFC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5BFC" w:rsidRPr="00874F2A" w:rsidRDefault="00A05BF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A05BFC" w:rsidRPr="00874F2A" w:rsidSect="00A05BF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5BFC" w:rsidRDefault="00A05BFC" w:rsidP="00314D19">
      <w:pPr>
        <w:spacing w:after="0" w:line="240" w:lineRule="auto"/>
      </w:pPr>
      <w:r>
        <w:separator/>
      </w:r>
    </w:p>
  </w:endnote>
  <w:endnote w:type="continuationSeparator" w:id="0">
    <w:p w:rsidR="00A05BFC" w:rsidRDefault="00A05BFC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05BFC" w:rsidRPr="00FD3DAA" w:rsidRDefault="00A05BFC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DF6FA3">
      <w:rPr>
        <w:rFonts w:ascii="Arial" w:hAnsi="Arial" w:cs="Arial"/>
        <w:noProof/>
        <w:color w:val="000000" w:themeColor="text1"/>
        <w:sz w:val="24"/>
        <w:szCs w:val="24"/>
      </w:rPr>
      <w:t>74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5BFC" w:rsidRDefault="00A05BFC" w:rsidP="00314D19">
      <w:pPr>
        <w:spacing w:after="0" w:line="240" w:lineRule="auto"/>
      </w:pPr>
      <w:r>
        <w:separator/>
      </w:r>
    </w:p>
  </w:footnote>
  <w:footnote w:type="continuationSeparator" w:id="0">
    <w:p w:rsidR="00A05BFC" w:rsidRDefault="00A05BFC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05BFC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EF5895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2022-12-01T20:44:00Z</dcterms:created>
  <dcterms:modified xsi:type="dcterms:W3CDTF">2022-12-01T20:44:00Z</dcterms:modified>
</cp:coreProperties>
</file>